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cricket fixtures are below 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1 - 2nd May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2 - 9th May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3 - 16th May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4 - 23rd May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5 - 25th May (Monday Bank Holiday)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6 - 30th May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7 - 6th June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8 - 13th June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9 - 20th June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10 - 27th June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11 - 4th July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12 - 11th July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13 - 18th July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14 - 25th July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15 - 1st August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16 - 8th August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17 - 15th August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18 - 22nd August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19 - 29th August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